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94" w:rsidRPr="00BB75D7" w:rsidRDefault="00B46A94" w:rsidP="00BB75D7">
      <w:pPr>
        <w:jc w:val="center"/>
        <w:rPr>
          <w:sz w:val="30"/>
          <w:szCs w:val="30"/>
        </w:rPr>
      </w:pPr>
      <w:r w:rsidRPr="00BB75D7">
        <w:rPr>
          <w:rFonts w:hint="eastAsia"/>
          <w:sz w:val="30"/>
          <w:szCs w:val="30"/>
        </w:rPr>
        <w:t>关于加强硕士生过程质量控制的若干规定</w:t>
      </w:r>
    </w:p>
    <w:p w:rsidR="00B46A94" w:rsidRDefault="00B46A94" w:rsidP="00BB75D7">
      <w:pPr>
        <w:jc w:val="center"/>
      </w:pPr>
      <w:r>
        <w:rPr>
          <w:rFonts w:hint="eastAsia"/>
        </w:rPr>
        <w:t>发布者：</w:t>
      </w:r>
      <w:r>
        <w:rPr>
          <w:rFonts w:hint="eastAsia"/>
        </w:rPr>
        <w:t xml:space="preserve">zgao </w:t>
      </w:r>
      <w:r>
        <w:rPr>
          <w:rFonts w:hint="eastAsia"/>
        </w:rPr>
        <w:t>发布时间</w:t>
      </w:r>
      <w:r>
        <w:rPr>
          <w:rFonts w:hint="eastAsia"/>
        </w:rPr>
        <w:t xml:space="preserve">:2009.06.30 </w:t>
      </w:r>
      <w:r>
        <w:rPr>
          <w:rFonts w:hint="eastAsia"/>
        </w:rPr>
        <w:t>来源：培养办</w:t>
      </w:r>
      <w:r>
        <w:rPr>
          <w:rFonts w:hint="eastAsia"/>
        </w:rPr>
        <w:t xml:space="preserve"> </w:t>
      </w:r>
      <w:r>
        <w:rPr>
          <w:rFonts w:hint="eastAsia"/>
        </w:rPr>
        <w:t>阅读人数</w:t>
      </w:r>
      <w:r>
        <w:rPr>
          <w:rFonts w:hint="eastAsia"/>
        </w:rPr>
        <w:t>:2008</w:t>
      </w:r>
    </w:p>
    <w:p w:rsidR="00B46A94" w:rsidRDefault="00B46A94" w:rsidP="00BB75D7">
      <w:pPr>
        <w:jc w:val="right"/>
      </w:pPr>
      <w:r>
        <w:rPr>
          <w:rFonts w:hint="eastAsia"/>
        </w:rPr>
        <w:t>西交研〔</w:t>
      </w:r>
      <w:r>
        <w:rPr>
          <w:rFonts w:hint="eastAsia"/>
        </w:rPr>
        <w:t>2009</w:t>
      </w:r>
      <w:r>
        <w:rPr>
          <w:rFonts w:hint="eastAsia"/>
        </w:rPr>
        <w:t>〕</w:t>
      </w:r>
      <w:r>
        <w:rPr>
          <w:rFonts w:hint="eastAsia"/>
        </w:rPr>
        <w:t>18</w:t>
      </w:r>
      <w:r>
        <w:rPr>
          <w:rFonts w:hint="eastAsia"/>
        </w:rPr>
        <w:t>号</w:t>
      </w:r>
    </w:p>
    <w:p w:rsidR="00A97641" w:rsidRDefault="00A97641" w:rsidP="00BB75D7">
      <w:pPr>
        <w:jc w:val="right"/>
      </w:pPr>
    </w:p>
    <w:p w:rsidR="00B46A94" w:rsidRDefault="00B46A94" w:rsidP="00BB75D7">
      <w:pPr>
        <w:spacing w:line="360" w:lineRule="auto"/>
        <w:ind w:firstLineChars="200" w:firstLine="420"/>
      </w:pPr>
      <w:r>
        <w:rPr>
          <w:rFonts w:hint="eastAsia"/>
        </w:rPr>
        <w:t>研究生培养质量是研究生教育的生命线。为了进一步提高硕士研究生的培养质量，学校决定进一步加强对硕士研究生课程学习、论文选题和论文研究工作进展等培养过程的质量监控和督导工作，促进硕士研究生培养管理的规范化和科学化。现对《关于加强硕士生培养过程质量监控的若干规定（试行）》（西交研〔</w:t>
      </w:r>
      <w:r>
        <w:rPr>
          <w:rFonts w:hint="eastAsia"/>
        </w:rPr>
        <w:t>2006</w:t>
      </w:r>
      <w:r>
        <w:rPr>
          <w:rFonts w:hint="eastAsia"/>
        </w:rPr>
        <w:t>〕</w:t>
      </w:r>
      <w:r>
        <w:rPr>
          <w:rFonts w:hint="eastAsia"/>
        </w:rPr>
        <w:t>55</w:t>
      </w:r>
      <w:r>
        <w:rPr>
          <w:rFonts w:hint="eastAsia"/>
        </w:rPr>
        <w:t>号）文件修订如下：</w:t>
      </w:r>
    </w:p>
    <w:p w:rsidR="00B46A94" w:rsidRDefault="00B46A94" w:rsidP="00BB75D7">
      <w:pPr>
        <w:spacing w:line="360" w:lineRule="auto"/>
        <w:ind w:firstLineChars="200" w:firstLine="420"/>
      </w:pPr>
      <w:r>
        <w:rPr>
          <w:rFonts w:hint="eastAsia"/>
        </w:rPr>
        <w:t>一、课程学习</w:t>
      </w:r>
    </w:p>
    <w:p w:rsidR="00B46A94" w:rsidRDefault="00B46A94" w:rsidP="00BB75D7">
      <w:pPr>
        <w:spacing w:line="360" w:lineRule="auto"/>
        <w:ind w:firstLineChars="200" w:firstLine="420"/>
      </w:pPr>
      <w:r>
        <w:rPr>
          <w:rFonts w:hint="eastAsia"/>
        </w:rPr>
        <w:t>课程学习是硕士生系统、深入地掌握学科专业基础理论，拓宽知识领域，加深专业知识，并为科研工作打下坚实基础的重要环节。具体要求如下：</w:t>
      </w:r>
    </w:p>
    <w:p w:rsidR="00B46A94" w:rsidRDefault="00B46A94" w:rsidP="00BB75D7">
      <w:pPr>
        <w:spacing w:line="360" w:lineRule="auto"/>
        <w:ind w:firstLineChars="200" w:firstLine="420"/>
      </w:pPr>
      <w:r>
        <w:rPr>
          <w:rFonts w:hint="eastAsia"/>
        </w:rPr>
        <w:t>1</w:t>
      </w:r>
      <w:r>
        <w:rPr>
          <w:rFonts w:hint="eastAsia"/>
        </w:rPr>
        <w:t>、硕士生应按培养计划要求参加课程学习。培养计划中所确定的学位课不得更改，选修课可以根据研究工作的实际需要，经研究生院批准后进行增删。</w:t>
      </w:r>
    </w:p>
    <w:p w:rsidR="00B46A94" w:rsidRDefault="00B46A94" w:rsidP="00BB75D7">
      <w:pPr>
        <w:spacing w:line="360" w:lineRule="auto"/>
        <w:ind w:firstLineChars="200" w:firstLine="420"/>
      </w:pPr>
      <w:r>
        <w:rPr>
          <w:rFonts w:hint="eastAsia"/>
        </w:rPr>
        <w:t>2</w:t>
      </w:r>
      <w:r>
        <w:rPr>
          <w:rFonts w:hint="eastAsia"/>
        </w:rPr>
        <w:t>、在课程学习环节中，有一门以上（含一门）学位课程或者两门以上（含两门）选修课成绩为不及格的硕士研究生，将被确定为质量跟踪对象。</w:t>
      </w:r>
    </w:p>
    <w:p w:rsidR="00B46A94" w:rsidRPr="00AB3C3A" w:rsidRDefault="00B46A94" w:rsidP="00BB75D7">
      <w:pPr>
        <w:spacing w:line="360" w:lineRule="auto"/>
        <w:ind w:firstLineChars="200" w:firstLine="420"/>
        <w:rPr>
          <w:color w:val="FF0000"/>
        </w:rPr>
      </w:pPr>
      <w:r w:rsidRPr="00AB3C3A">
        <w:rPr>
          <w:rFonts w:hint="eastAsia"/>
          <w:color w:val="FF0000"/>
        </w:rPr>
        <w:t>二、论文选题</w:t>
      </w:r>
    </w:p>
    <w:p w:rsidR="00B46A94" w:rsidRPr="00AB3C3A" w:rsidRDefault="00B46A94" w:rsidP="00BB75D7">
      <w:pPr>
        <w:spacing w:line="360" w:lineRule="auto"/>
        <w:ind w:firstLineChars="200" w:firstLine="420"/>
        <w:rPr>
          <w:color w:val="FF0000"/>
        </w:rPr>
      </w:pPr>
      <w:r w:rsidRPr="00AB3C3A">
        <w:rPr>
          <w:rFonts w:hint="eastAsia"/>
          <w:color w:val="FF0000"/>
        </w:rPr>
        <w:t>论文选题是硕士生培养过程中的关键环节，是学位论文工作的第一步。论文选题具体要求如下：</w:t>
      </w:r>
    </w:p>
    <w:p w:rsidR="00B46A94" w:rsidRPr="00AB3C3A" w:rsidRDefault="00B46A94" w:rsidP="00BB75D7">
      <w:pPr>
        <w:spacing w:line="360" w:lineRule="auto"/>
        <w:ind w:firstLineChars="200" w:firstLine="420"/>
        <w:rPr>
          <w:color w:val="FF0000"/>
        </w:rPr>
      </w:pPr>
      <w:r w:rsidRPr="00AB3C3A">
        <w:rPr>
          <w:rFonts w:hint="eastAsia"/>
          <w:color w:val="FF0000"/>
        </w:rPr>
        <w:t>1</w:t>
      </w:r>
      <w:r w:rsidRPr="00AB3C3A">
        <w:rPr>
          <w:rFonts w:hint="eastAsia"/>
          <w:color w:val="FF0000"/>
        </w:rPr>
        <w:t>、硕士研究生从入学开始，在进行课程学习的同时就应该着手进行选题工作，选题应是相关学科的前沿研究课题。</w:t>
      </w:r>
    </w:p>
    <w:p w:rsidR="00B46A94" w:rsidRPr="00AB3C3A" w:rsidRDefault="00B46A94" w:rsidP="00BB75D7">
      <w:pPr>
        <w:spacing w:line="360" w:lineRule="auto"/>
        <w:ind w:firstLineChars="200" w:firstLine="420"/>
        <w:rPr>
          <w:color w:val="FF0000"/>
        </w:rPr>
      </w:pPr>
      <w:r w:rsidRPr="00AB3C3A">
        <w:rPr>
          <w:rFonts w:hint="eastAsia"/>
          <w:color w:val="FF0000"/>
        </w:rPr>
        <w:t>2</w:t>
      </w:r>
      <w:r w:rsidRPr="00AB3C3A">
        <w:rPr>
          <w:rFonts w:hint="eastAsia"/>
          <w:color w:val="FF0000"/>
        </w:rPr>
        <w:t>、一般硕士生论文选题报告应在第三学期结束前完成，两年毕业试点学院的硕士生论文选题报告应在第二学期结束前完成。</w:t>
      </w:r>
    </w:p>
    <w:p w:rsidR="00B46A94" w:rsidRPr="00AB3C3A" w:rsidRDefault="00B46A94" w:rsidP="00BB75D7">
      <w:pPr>
        <w:spacing w:line="360" w:lineRule="auto"/>
        <w:ind w:firstLineChars="200" w:firstLine="420"/>
        <w:rPr>
          <w:color w:val="FF0000"/>
        </w:rPr>
      </w:pPr>
      <w:r w:rsidRPr="00AB3C3A">
        <w:rPr>
          <w:rFonts w:hint="eastAsia"/>
          <w:color w:val="FF0000"/>
        </w:rPr>
        <w:t>3</w:t>
      </w:r>
      <w:r w:rsidRPr="00AB3C3A">
        <w:rPr>
          <w:rFonts w:hint="eastAsia"/>
          <w:color w:val="FF0000"/>
        </w:rPr>
        <w:t>、硕士生选题报告的主要内容包括：选题的科学依据、主要研究内容和方案、研究计划及预期进展。选题报告会由学院或系、所统一组织。硕士生在参加论文选题报告会前应填写《硕士研究生学位论文选题报告》并提交学院。参加选题报告会的评审专家组一般由</w:t>
      </w:r>
      <w:r w:rsidRPr="00AB3C3A">
        <w:rPr>
          <w:rFonts w:hint="eastAsia"/>
          <w:color w:val="FF0000"/>
        </w:rPr>
        <w:t>3-5</w:t>
      </w:r>
      <w:r w:rsidRPr="00AB3C3A">
        <w:rPr>
          <w:rFonts w:hint="eastAsia"/>
          <w:color w:val="FF0000"/>
        </w:rPr>
        <w:t>名副高以上（含副高）专家组成。</w:t>
      </w:r>
    </w:p>
    <w:p w:rsidR="00B46A94" w:rsidRPr="00AB3C3A" w:rsidRDefault="00B46A94" w:rsidP="00BB75D7">
      <w:pPr>
        <w:spacing w:line="360" w:lineRule="auto"/>
        <w:ind w:firstLineChars="200" w:firstLine="420"/>
        <w:rPr>
          <w:color w:val="FF0000"/>
        </w:rPr>
      </w:pPr>
      <w:r w:rsidRPr="00AB3C3A">
        <w:rPr>
          <w:rFonts w:hint="eastAsia"/>
          <w:color w:val="FF0000"/>
        </w:rPr>
        <w:t>4</w:t>
      </w:r>
      <w:r w:rsidRPr="00AB3C3A">
        <w:rPr>
          <w:rFonts w:hint="eastAsia"/>
          <w:color w:val="FF0000"/>
        </w:rPr>
        <w:t>、评审专家根据硕士生选题报告的情况给出评审结果，评审结果分“通过”、“修改后通过”或“不通过”三种情况。凡是获得“通过”的硕士生可以按照选题报告研究内容开展研究工作；凡是“修改后通过”的硕士生需按照专家意见修改后开展研究工作；凡是“不通过”的硕士生必须重新开展选题研究，三个月内再次申请进行选题报告，并被确定为质量跟</w:t>
      </w:r>
      <w:r w:rsidRPr="00AB3C3A">
        <w:rPr>
          <w:rFonts w:hint="eastAsia"/>
          <w:color w:val="FF0000"/>
        </w:rPr>
        <w:lastRenderedPageBreak/>
        <w:t>踪对象。</w:t>
      </w:r>
    </w:p>
    <w:p w:rsidR="00B46A94" w:rsidRDefault="00B46A94" w:rsidP="00BB75D7">
      <w:pPr>
        <w:spacing w:line="360" w:lineRule="auto"/>
        <w:ind w:firstLineChars="200" w:firstLine="420"/>
      </w:pPr>
      <w:r>
        <w:rPr>
          <w:rFonts w:hint="eastAsia"/>
        </w:rPr>
        <w:t>三、中期考核</w:t>
      </w:r>
    </w:p>
    <w:p w:rsidR="00B46A94" w:rsidRDefault="00B46A94" w:rsidP="00BB75D7">
      <w:pPr>
        <w:spacing w:line="360" w:lineRule="auto"/>
        <w:ind w:firstLineChars="200" w:firstLine="420"/>
      </w:pPr>
      <w:r>
        <w:rPr>
          <w:rFonts w:hint="eastAsia"/>
        </w:rPr>
        <w:t>加强论文阶段的中期考核是提高硕士生论文质量的重要手段，是硕士生培养过程中的重要环节。具体要求如下：</w:t>
      </w:r>
    </w:p>
    <w:p w:rsidR="00B46A94" w:rsidRDefault="00B46A94" w:rsidP="00BB75D7">
      <w:pPr>
        <w:spacing w:line="360" w:lineRule="auto"/>
        <w:ind w:firstLineChars="200" w:firstLine="420"/>
      </w:pPr>
      <w:r>
        <w:rPr>
          <w:rFonts w:hint="eastAsia"/>
        </w:rPr>
        <w:t>1</w:t>
      </w:r>
      <w:r>
        <w:rPr>
          <w:rFonts w:hint="eastAsia"/>
        </w:rPr>
        <w:t>、硕士研究生中期考核主要是对硕士研究生完成的论文工作进展情况进行检查和评议，综合考察研究工作的成果。</w:t>
      </w:r>
    </w:p>
    <w:p w:rsidR="00B46A94" w:rsidRDefault="00B46A94" w:rsidP="00BB75D7">
      <w:pPr>
        <w:spacing w:line="360" w:lineRule="auto"/>
        <w:ind w:firstLineChars="200" w:firstLine="420"/>
      </w:pPr>
      <w:r>
        <w:rPr>
          <w:rFonts w:hint="eastAsia"/>
        </w:rPr>
        <w:t>2</w:t>
      </w:r>
      <w:r>
        <w:rPr>
          <w:rFonts w:hint="eastAsia"/>
        </w:rPr>
        <w:t>、一般硕士研究生中期考核应在第四学期末完成；两年毕业试点学院的硕士生中期考核应在第三学期末完成。</w:t>
      </w:r>
    </w:p>
    <w:p w:rsidR="00B46A94" w:rsidRDefault="00B46A94" w:rsidP="00BB75D7">
      <w:pPr>
        <w:spacing w:line="360" w:lineRule="auto"/>
        <w:ind w:firstLineChars="200" w:firstLine="420"/>
      </w:pPr>
      <w:r>
        <w:rPr>
          <w:rFonts w:hint="eastAsia"/>
        </w:rPr>
        <w:t>3</w:t>
      </w:r>
      <w:r>
        <w:rPr>
          <w:rFonts w:hint="eastAsia"/>
        </w:rPr>
        <w:t>、硕士研究生中期考核的主要内容包括：论文研究内容简介、研究进展情况、下一步的工作计划等。硕士研究生中期考核由学院统一组织。硕士生在参加中期考核前应填写《硕士研究生中期进展报告》（见附件</w:t>
      </w:r>
      <w:r>
        <w:rPr>
          <w:rFonts w:hint="eastAsia"/>
        </w:rPr>
        <w:t>2</w:t>
      </w:r>
      <w:r>
        <w:rPr>
          <w:rFonts w:hint="eastAsia"/>
        </w:rPr>
        <w:t>）并提交学院。中期考核采取研究生汇报（时间不少于</w:t>
      </w:r>
      <w:r>
        <w:rPr>
          <w:rFonts w:hint="eastAsia"/>
        </w:rPr>
        <w:t>15</w:t>
      </w:r>
      <w:r>
        <w:rPr>
          <w:rFonts w:hint="eastAsia"/>
        </w:rPr>
        <w:t>分钟）、专家评审的方式进行。评审专家小组应由至少</w:t>
      </w:r>
      <w:r>
        <w:rPr>
          <w:rFonts w:hint="eastAsia"/>
        </w:rPr>
        <w:t>5</w:t>
      </w:r>
      <w:r>
        <w:rPr>
          <w:rFonts w:hint="eastAsia"/>
        </w:rPr>
        <w:t>名副高职称以上（含副高）专家组成，专家主要依据硕士研究生的论文课题进展情况进行考核，必要时可参阅其课程学习和选题报告情况进行综合评议。考核结果分三种情况：优秀、合格、不合格。</w:t>
      </w:r>
    </w:p>
    <w:p w:rsidR="00B46A94" w:rsidRPr="000471CE" w:rsidRDefault="00B46A94" w:rsidP="00BB75D7">
      <w:pPr>
        <w:spacing w:line="360" w:lineRule="auto"/>
        <w:ind w:firstLineChars="200" w:firstLine="420"/>
        <w:rPr>
          <w:color w:val="FF0000"/>
        </w:rPr>
      </w:pPr>
      <w:r w:rsidRPr="000471CE">
        <w:rPr>
          <w:rFonts w:hint="eastAsia"/>
          <w:color w:val="FF0000"/>
        </w:rPr>
        <w:t>4</w:t>
      </w:r>
      <w:r w:rsidRPr="000471CE">
        <w:rPr>
          <w:rFonts w:hint="eastAsia"/>
          <w:color w:val="FF0000"/>
        </w:rPr>
        <w:t>、中期考核结果将作为硕士研究生奖助金调整的主要依据。中期考核结果为优秀的硕士研究生比例原则上不超过参加考核硕士生总人数的</w:t>
      </w:r>
      <w:r w:rsidRPr="000471CE">
        <w:rPr>
          <w:rFonts w:hint="eastAsia"/>
          <w:color w:val="FF0000"/>
        </w:rPr>
        <w:t>10%</w:t>
      </w:r>
      <w:r w:rsidRPr="000471CE">
        <w:rPr>
          <w:rFonts w:hint="eastAsia"/>
          <w:color w:val="FF0000"/>
        </w:rPr>
        <w:t>，其奖助金按照研究生院创新基金管理办公室相关规定予以调整；中期考核结果为不合格的硕士研究生将被确定为质量跟踪对象。</w:t>
      </w:r>
    </w:p>
    <w:p w:rsidR="00B46A94" w:rsidRDefault="00B46A94" w:rsidP="00BB75D7">
      <w:pPr>
        <w:spacing w:line="360" w:lineRule="auto"/>
        <w:ind w:firstLineChars="200" w:firstLine="420"/>
      </w:pPr>
      <w:r>
        <w:rPr>
          <w:rFonts w:hint="eastAsia"/>
        </w:rPr>
        <w:t>对于课程学习和论文选题时确定为质量跟踪对象的硕士研究生，如中期考核结果为优秀或合格，则不再确定为质量跟踪对象。</w:t>
      </w:r>
    </w:p>
    <w:p w:rsidR="00B46A94" w:rsidRDefault="00B46A94" w:rsidP="00BB75D7">
      <w:pPr>
        <w:spacing w:line="360" w:lineRule="auto"/>
        <w:ind w:firstLineChars="200" w:firstLine="420"/>
      </w:pPr>
      <w:r>
        <w:rPr>
          <w:rFonts w:hint="eastAsia"/>
        </w:rPr>
        <w:t>四、质量跟踪与抽查对象处理办法</w:t>
      </w:r>
    </w:p>
    <w:p w:rsidR="00B46A94" w:rsidRDefault="00B46A94" w:rsidP="00BB75D7">
      <w:pPr>
        <w:spacing w:line="360" w:lineRule="auto"/>
        <w:ind w:firstLineChars="200" w:firstLine="420"/>
      </w:pPr>
      <w:r>
        <w:rPr>
          <w:rFonts w:hint="eastAsia"/>
        </w:rPr>
        <w:t>1</w:t>
      </w:r>
      <w:r>
        <w:rPr>
          <w:rFonts w:hint="eastAsia"/>
        </w:rPr>
        <w:t>、确定为质量跟踪对象的硕士研究生的奖助金发放办法按照研究生院创新基金管理办公室相关规定执行。</w:t>
      </w:r>
    </w:p>
    <w:p w:rsidR="00B46A94" w:rsidRDefault="00B46A94" w:rsidP="00BB75D7">
      <w:pPr>
        <w:spacing w:line="360" w:lineRule="auto"/>
        <w:ind w:firstLineChars="200" w:firstLine="420"/>
      </w:pPr>
      <w:r>
        <w:rPr>
          <w:rFonts w:hint="eastAsia"/>
        </w:rPr>
        <w:t>2</w:t>
      </w:r>
      <w:r>
        <w:rPr>
          <w:rFonts w:hint="eastAsia"/>
        </w:rPr>
        <w:t>、中期考核确定为质量跟踪对象的硕士研究生的论文评阅及答辩按照研究生院学位与学科建设办公室相关规定执行。</w:t>
      </w:r>
    </w:p>
    <w:p w:rsidR="00B46A94" w:rsidRDefault="00B46A94" w:rsidP="00BB75D7">
      <w:pPr>
        <w:spacing w:line="360" w:lineRule="auto"/>
        <w:ind w:firstLineChars="200" w:firstLine="420"/>
      </w:pPr>
      <w:r>
        <w:rPr>
          <w:rFonts w:hint="eastAsia"/>
        </w:rPr>
        <w:t>五、其它</w:t>
      </w:r>
    </w:p>
    <w:p w:rsidR="00B46A94" w:rsidRDefault="00B46A94" w:rsidP="00BB75D7">
      <w:pPr>
        <w:spacing w:line="360" w:lineRule="auto"/>
        <w:ind w:firstLineChars="200" w:firstLine="420"/>
      </w:pPr>
      <w:r>
        <w:rPr>
          <w:rFonts w:hint="eastAsia"/>
        </w:rPr>
        <w:t>1</w:t>
      </w:r>
      <w:r>
        <w:rPr>
          <w:rFonts w:hint="eastAsia"/>
        </w:rPr>
        <w:t>、各学院应切实加强对硕士研究生培养过程的质量监控工作，并根据学科特点和研究生院规定，制定选题报告以及中期考核的实施细则，报研究生院备案。</w:t>
      </w:r>
    </w:p>
    <w:p w:rsidR="00B46A94" w:rsidRDefault="00B46A94" w:rsidP="00BB75D7">
      <w:pPr>
        <w:spacing w:line="360" w:lineRule="auto"/>
        <w:ind w:firstLineChars="200" w:firstLine="420"/>
      </w:pPr>
      <w:r>
        <w:rPr>
          <w:rFonts w:hint="eastAsia"/>
        </w:rPr>
        <w:t>2</w:t>
      </w:r>
      <w:r>
        <w:rPr>
          <w:rFonts w:hint="eastAsia"/>
        </w:rPr>
        <w:t>、各学院应至少提前三个工作日将选题报告会和中期考核的时间与地点等相关信息报研究生院，届时研究生院将根据情况组织专家进行督导抽查。</w:t>
      </w:r>
    </w:p>
    <w:p w:rsidR="00B46A94" w:rsidRDefault="00B46A94" w:rsidP="00BB75D7">
      <w:pPr>
        <w:spacing w:line="360" w:lineRule="auto"/>
        <w:ind w:firstLineChars="200" w:firstLine="420"/>
      </w:pPr>
      <w:r>
        <w:rPr>
          <w:rFonts w:hint="eastAsia"/>
        </w:rPr>
        <w:lastRenderedPageBreak/>
        <w:t>3</w:t>
      </w:r>
      <w:r>
        <w:rPr>
          <w:rFonts w:hint="eastAsia"/>
        </w:rPr>
        <w:t>、各学院应在学期期末放假前将选题报告和中期考核结果报送研究生院。</w:t>
      </w:r>
    </w:p>
    <w:p w:rsidR="00BE598B" w:rsidRDefault="00B46A94" w:rsidP="00BB75D7">
      <w:pPr>
        <w:spacing w:line="360" w:lineRule="auto"/>
        <w:ind w:firstLineChars="200" w:firstLine="420"/>
      </w:pPr>
      <w:r>
        <w:rPr>
          <w:rFonts w:hint="eastAsia"/>
        </w:rPr>
        <w:t>4</w:t>
      </w:r>
      <w:r>
        <w:rPr>
          <w:rFonts w:hint="eastAsia"/>
        </w:rPr>
        <w:t>、本规定自发布之日起开始执行，由研究生院负责解释。</w:t>
      </w:r>
    </w:p>
    <w:p w:rsidR="00BE598B" w:rsidRDefault="00B46A94" w:rsidP="006066D7">
      <w:pPr>
        <w:spacing w:line="360" w:lineRule="auto"/>
        <w:ind w:firstLineChars="200" w:firstLine="420"/>
        <w:jc w:val="right"/>
      </w:pPr>
      <w:r>
        <w:rPr>
          <w:rFonts w:hint="eastAsia"/>
        </w:rPr>
        <w:t>研究生院二〇〇九年三月二十日</w:t>
      </w:r>
    </w:p>
    <w:p w:rsidR="00B46A94" w:rsidRDefault="00B46A94" w:rsidP="00BB75D7">
      <w:pPr>
        <w:spacing w:line="360" w:lineRule="auto"/>
        <w:ind w:firstLineChars="200" w:firstLine="420"/>
      </w:pPr>
    </w:p>
    <w:p w:rsidR="00C27130" w:rsidRPr="00B46A94" w:rsidRDefault="00C27130" w:rsidP="00BB75D7">
      <w:pPr>
        <w:spacing w:line="360" w:lineRule="auto"/>
        <w:ind w:firstLineChars="200" w:firstLine="420"/>
      </w:pPr>
    </w:p>
    <w:sectPr w:rsidR="00C27130" w:rsidRPr="00B46A94" w:rsidSect="00C271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7A3" w:rsidRDefault="005967A3" w:rsidP="00BB75D7">
      <w:r>
        <w:separator/>
      </w:r>
    </w:p>
  </w:endnote>
  <w:endnote w:type="continuationSeparator" w:id="1">
    <w:p w:rsidR="005967A3" w:rsidRDefault="005967A3" w:rsidP="00BB75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7A3" w:rsidRDefault="005967A3" w:rsidP="00BB75D7">
      <w:r>
        <w:separator/>
      </w:r>
    </w:p>
  </w:footnote>
  <w:footnote w:type="continuationSeparator" w:id="1">
    <w:p w:rsidR="005967A3" w:rsidRDefault="005967A3" w:rsidP="00BB75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6A94"/>
    <w:rsid w:val="000471CE"/>
    <w:rsid w:val="000F23E5"/>
    <w:rsid w:val="001036B5"/>
    <w:rsid w:val="00134760"/>
    <w:rsid w:val="004D7B93"/>
    <w:rsid w:val="005967A3"/>
    <w:rsid w:val="006066D7"/>
    <w:rsid w:val="008172AB"/>
    <w:rsid w:val="00A97641"/>
    <w:rsid w:val="00AB3C3A"/>
    <w:rsid w:val="00B46A94"/>
    <w:rsid w:val="00BB75D7"/>
    <w:rsid w:val="00BE598B"/>
    <w:rsid w:val="00C27130"/>
    <w:rsid w:val="00EC6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75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75D7"/>
    <w:rPr>
      <w:sz w:val="18"/>
      <w:szCs w:val="18"/>
    </w:rPr>
  </w:style>
  <w:style w:type="paragraph" w:styleId="a4">
    <w:name w:val="footer"/>
    <w:basedOn w:val="a"/>
    <w:link w:val="Char0"/>
    <w:uiPriority w:val="99"/>
    <w:semiHidden/>
    <w:unhideWhenUsed/>
    <w:rsid w:val="00BB75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75D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268</Words>
  <Characters>1530</Characters>
  <Application>Microsoft Office Word</Application>
  <DocSecurity>0</DocSecurity>
  <Lines>12</Lines>
  <Paragraphs>3</Paragraphs>
  <ScaleCrop>false</ScaleCrop>
  <Company>fist</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DDZ</dc:creator>
  <cp:keywords/>
  <dc:description/>
  <cp:lastModifiedBy>User</cp:lastModifiedBy>
  <cp:revision>8</cp:revision>
  <dcterms:created xsi:type="dcterms:W3CDTF">2012-12-14T06:50:00Z</dcterms:created>
  <dcterms:modified xsi:type="dcterms:W3CDTF">2013-10-12T08:21:00Z</dcterms:modified>
</cp:coreProperties>
</file>