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E7" w:rsidRDefault="002D5B98">
      <w:pPr>
        <w:rPr>
          <w:rFonts w:ascii="Arial" w:eastAsia="宋体" w:hAnsi="Arial" w:cs="Arial"/>
          <w:b/>
          <w:bCs/>
          <w:color w:val="000000"/>
          <w:kern w:val="36"/>
          <w:szCs w:val="21"/>
        </w:rPr>
      </w:pPr>
      <w:r>
        <w:rPr>
          <w:rFonts w:ascii="Arial" w:eastAsia="宋体" w:hAnsi="Arial" w:cs="Arial" w:hint="eastAsia"/>
          <w:b/>
          <w:bCs/>
          <w:color w:val="000000"/>
          <w:kern w:val="36"/>
          <w:szCs w:val="21"/>
        </w:rPr>
        <w:t>型号名称</w:t>
      </w:r>
      <w:r>
        <w:rPr>
          <w:rFonts w:ascii="Arial" w:eastAsia="宋体" w:hAnsi="Arial" w:cs="Arial" w:hint="eastAsia"/>
          <w:b/>
          <w:bCs/>
          <w:color w:val="000000"/>
          <w:kern w:val="36"/>
          <w:szCs w:val="21"/>
        </w:rPr>
        <w:t xml:space="preserve"> </w:t>
      </w:r>
    </w:p>
    <w:p w:rsidR="00FE68B3" w:rsidRDefault="002D5B98" w:rsidP="00377AE7">
      <w:pPr>
        <w:ind w:firstLineChars="196" w:firstLine="412"/>
      </w:pPr>
      <w:r>
        <w:rPr>
          <w:rFonts w:hint="eastAsia"/>
        </w:rPr>
        <w:t>NICOLET 6700</w:t>
      </w:r>
      <w:r>
        <w:rPr>
          <w:rFonts w:hint="eastAsia"/>
        </w:rPr>
        <w:t>高级傅立叶变换红外光谱仪</w:t>
      </w:r>
      <w:r>
        <w:rPr>
          <w:rFonts w:hint="eastAsia"/>
        </w:rPr>
        <w:t xml:space="preserve"> </w:t>
      </w:r>
      <w:r>
        <w:rPr>
          <w:rFonts w:hint="eastAsia"/>
        </w:rPr>
        <w:t>美国</w:t>
      </w:r>
    </w:p>
    <w:p w:rsidR="00377AE7" w:rsidRDefault="002D5B98">
      <w:pPr>
        <w:rPr>
          <w:rFonts w:asciiTheme="minorEastAsia" w:hAnsiTheme="minorEastAsia"/>
        </w:rPr>
      </w:pPr>
      <w:r w:rsidRPr="002D5B98">
        <w:rPr>
          <w:rFonts w:asciiTheme="majorEastAsia" w:eastAsiaTheme="majorEastAsia" w:hAnsiTheme="majorEastAsia" w:hint="eastAsia"/>
          <w:b/>
        </w:rPr>
        <w:t>方法原理</w:t>
      </w:r>
      <w:r>
        <w:rPr>
          <w:rFonts w:asciiTheme="minorEastAsia" w:hAnsiTheme="minorEastAsia" w:hint="eastAsia"/>
        </w:rPr>
        <w:t xml:space="preserve"> </w:t>
      </w:r>
    </w:p>
    <w:p w:rsidR="002D5B98" w:rsidRDefault="002D5B98" w:rsidP="00377AE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红外光谱是根据物质吸收辐射能量后引起分子震动的能级跃迁，记录跃迁过程而获得该分子的红外吸收光谱。</w:t>
      </w:r>
    </w:p>
    <w:p w:rsidR="00377AE7" w:rsidRPr="00377AE7" w:rsidRDefault="00377AE7" w:rsidP="00377AE7">
      <w:pPr>
        <w:rPr>
          <w:rFonts w:asciiTheme="majorEastAsia" w:eastAsiaTheme="majorEastAsia" w:hAnsiTheme="majorEastAsia"/>
          <w:b/>
        </w:rPr>
      </w:pPr>
      <w:r w:rsidRPr="00377AE7">
        <w:rPr>
          <w:rFonts w:asciiTheme="majorEastAsia" w:eastAsiaTheme="majorEastAsia" w:hAnsiTheme="majorEastAsia" w:hint="eastAsia"/>
          <w:b/>
        </w:rPr>
        <w:t>主要性能</w:t>
      </w:r>
    </w:p>
    <w:p w:rsidR="00377AE7" w:rsidRDefault="00377AE7" w:rsidP="00377AE7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只需三个分束器即可</w:t>
      </w:r>
      <w:proofErr w:type="gramStart"/>
      <w:r>
        <w:rPr>
          <w:rFonts w:asciiTheme="minorEastAsia" w:hAnsiTheme="minorEastAsia" w:hint="eastAsia"/>
        </w:rPr>
        <w:t>覆盖从紫外</w:t>
      </w:r>
      <w:proofErr w:type="gramEnd"/>
      <w:r>
        <w:rPr>
          <w:rFonts w:asciiTheme="minorEastAsia" w:hAnsiTheme="minorEastAsia" w:hint="eastAsia"/>
        </w:rPr>
        <w:t>到远红外的区段；</w:t>
      </w:r>
    </w:p>
    <w:p w:rsidR="00377AE7" w:rsidRDefault="00377AE7" w:rsidP="00377AE7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专利干涉仪，连续动态调整，稳定性极高；</w:t>
      </w:r>
    </w:p>
    <w:p w:rsidR="00377AE7" w:rsidRDefault="00377AE7" w:rsidP="00377AE7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可实现LC/FTIR、TGA/FTIR、GC/FTIR等技术联用；</w:t>
      </w:r>
    </w:p>
    <w:p w:rsidR="00377AE7" w:rsidRDefault="00377AE7" w:rsidP="00377AE7">
      <w:pPr>
        <w:ind w:firstLine="42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光学台</w:t>
      </w:r>
      <w:proofErr w:type="gramEnd"/>
      <w:r>
        <w:rPr>
          <w:rFonts w:asciiTheme="minorEastAsia" w:hAnsiTheme="minorEastAsia" w:hint="eastAsia"/>
        </w:rPr>
        <w:t>一体化设计，主要部件对针定位，无需调整。</w:t>
      </w:r>
    </w:p>
    <w:p w:rsidR="00377AE7" w:rsidRDefault="00377AE7" w:rsidP="00377A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技术指标</w:t>
      </w:r>
    </w:p>
    <w:p w:rsidR="00377AE7" w:rsidRDefault="00377AE7" w:rsidP="00377AE7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光谱分辨率优于0.09cm</w:t>
      </w:r>
      <w:r w:rsidRPr="00377AE7">
        <w:rPr>
          <w:rFonts w:asciiTheme="minorEastAsia" w:hAnsiTheme="minorEastAsia" w:hint="eastAsia"/>
          <w:vertAlign w:val="superscript"/>
        </w:rPr>
        <w:t>-1</w:t>
      </w:r>
    </w:p>
    <w:p w:rsidR="00377AE7" w:rsidRDefault="00377AE7" w:rsidP="00377AE7">
      <w:pPr>
        <w:ind w:firstLineChars="200" w:firstLine="42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377AE7">
        <w:rPr>
          <w:rFonts w:asciiTheme="minorEastAsia" w:hAnsiTheme="minorEastAsia" w:hint="eastAsia"/>
          <w:color w:val="333333"/>
          <w:szCs w:val="21"/>
          <w:shd w:val="clear" w:color="auto" w:fill="FFFFFF"/>
        </w:rPr>
        <w:t>测量范围为4000～400</w:t>
      </w:r>
      <w:r>
        <w:rPr>
          <w:rFonts w:asciiTheme="minorEastAsia" w:hAnsiTheme="minorEastAsia" w:hint="eastAsia"/>
        </w:rPr>
        <w:t>cm</w:t>
      </w:r>
      <w:r w:rsidRPr="00377AE7">
        <w:rPr>
          <w:rFonts w:asciiTheme="minorEastAsia" w:hAnsiTheme="minorEastAsia" w:hint="eastAsia"/>
          <w:vertAlign w:val="superscript"/>
        </w:rPr>
        <w:t>-1</w:t>
      </w:r>
    </w:p>
    <w:p w:rsidR="00377AE7" w:rsidRDefault="00377AE7" w:rsidP="00377AE7">
      <w:pPr>
        <w:ind w:firstLineChars="200" w:firstLine="42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信噪比优于8.68*10-6Abs（1分钟扫描）</w:t>
      </w:r>
    </w:p>
    <w:p w:rsidR="00377AE7" w:rsidRDefault="00377AE7" w:rsidP="00377AE7">
      <w:pPr>
        <w:ind w:firstLineChars="200" w:firstLine="42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波数精度0.01</w:t>
      </w:r>
      <w:r>
        <w:rPr>
          <w:rFonts w:asciiTheme="minorEastAsia" w:hAnsiTheme="minorEastAsia" w:hint="eastAsia"/>
        </w:rPr>
        <w:t>cm</w:t>
      </w:r>
      <w:r w:rsidRPr="00377AE7">
        <w:rPr>
          <w:rFonts w:asciiTheme="minorEastAsia" w:hAnsiTheme="minorEastAsia" w:hint="eastAsia"/>
          <w:vertAlign w:val="superscript"/>
        </w:rPr>
        <w:t>-1</w:t>
      </w:r>
    </w:p>
    <w:p w:rsidR="00377AE7" w:rsidRDefault="00377AE7" w:rsidP="00377AE7">
      <w:pPr>
        <w:ind w:firstLineChars="200" w:firstLine="42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干涉仪连续动态准直，电磁悬浮驱动，非光学补偿型干涉仪</w:t>
      </w:r>
    </w:p>
    <w:p w:rsidR="00377AE7" w:rsidRDefault="00377AE7" w:rsidP="00377AE7">
      <w:pPr>
        <w:ind w:firstLineChars="200" w:firstLine="42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光源 </w:t>
      </w:r>
      <w:proofErr w:type="spellStart"/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Everglo</w:t>
      </w:r>
      <w:proofErr w:type="spellEnd"/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专利中红外光源</w:t>
      </w:r>
    </w:p>
    <w:p w:rsidR="00377AE7" w:rsidRDefault="00377AE7" w:rsidP="00377AE7">
      <w:pPr>
        <w:ind w:firstLineChars="200" w:firstLine="42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分束器</w:t>
      </w:r>
      <w:proofErr w:type="gramStart"/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镀</w:t>
      </w:r>
      <w:proofErr w:type="spellStart"/>
      <w:proofErr w:type="gramEnd"/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Ge</w:t>
      </w:r>
      <w:proofErr w:type="spellEnd"/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溴化钾中红外分束器（7800~350</w:t>
      </w:r>
      <w:r>
        <w:rPr>
          <w:rFonts w:asciiTheme="minorEastAsia" w:hAnsiTheme="minorEastAsia" w:hint="eastAsia"/>
        </w:rPr>
        <w:t>cm</w:t>
      </w:r>
      <w:r w:rsidRPr="00377AE7">
        <w:rPr>
          <w:rFonts w:asciiTheme="minorEastAsia" w:hAnsiTheme="minorEastAsia" w:hint="eastAsia"/>
          <w:vertAlign w:val="superscript"/>
        </w:rPr>
        <w:t>-1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）</w:t>
      </w:r>
    </w:p>
    <w:p w:rsidR="00377AE7" w:rsidRPr="00377AE7" w:rsidRDefault="00377AE7" w:rsidP="00377AE7">
      <w:pPr>
        <w:ind w:firstLineChars="200" w:firstLine="42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检测器DTGS中红外检测器</w:t>
      </w:r>
    </w:p>
    <w:p w:rsidR="00377AE7" w:rsidRDefault="002D5B98" w:rsidP="002D5B98">
      <w:pPr>
        <w:rPr>
          <w:rFonts w:asciiTheme="majorEastAsia" w:eastAsiaTheme="majorEastAsia" w:hAnsiTheme="majorEastAsia"/>
          <w:b/>
        </w:rPr>
      </w:pPr>
      <w:r w:rsidRPr="002D5B98">
        <w:rPr>
          <w:rFonts w:asciiTheme="majorEastAsia" w:eastAsiaTheme="majorEastAsia" w:hAnsiTheme="majorEastAsia" w:hint="eastAsia"/>
          <w:b/>
        </w:rPr>
        <w:t>适用范围</w:t>
      </w:r>
      <w:r>
        <w:rPr>
          <w:rFonts w:asciiTheme="majorEastAsia" w:eastAsiaTheme="majorEastAsia" w:hAnsiTheme="majorEastAsia" w:hint="eastAsia"/>
          <w:b/>
        </w:rPr>
        <w:t xml:space="preserve"> </w:t>
      </w:r>
    </w:p>
    <w:p w:rsidR="002D5B98" w:rsidRDefault="002D5B98" w:rsidP="00377AE7">
      <w:pPr>
        <w:ind w:firstLineChars="196" w:firstLine="41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利用基团特征频率确定分子中的官能团，区分化合物的类别；</w:t>
      </w:r>
    </w:p>
    <w:p w:rsidR="002D5B98" w:rsidRPr="002D5B98" w:rsidRDefault="002D5B98" w:rsidP="002D5B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377AE7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提供未知物的精细结构，确定化合物是否相同。</w:t>
      </w:r>
    </w:p>
    <w:p w:rsidR="00377AE7" w:rsidRDefault="002D5B98">
      <w:pPr>
        <w:rPr>
          <w:rFonts w:asciiTheme="minorEastAsia" w:hAnsiTheme="minorEastAsia"/>
        </w:rPr>
      </w:pPr>
      <w:r w:rsidRPr="002D5B98">
        <w:rPr>
          <w:rFonts w:asciiTheme="majorEastAsia" w:eastAsiaTheme="majorEastAsia" w:hAnsiTheme="majorEastAsia" w:hint="eastAsia"/>
          <w:b/>
        </w:rPr>
        <w:t>样品要求</w:t>
      </w:r>
      <w:r>
        <w:rPr>
          <w:rFonts w:asciiTheme="minorEastAsia" w:hAnsiTheme="minorEastAsia" w:hint="eastAsia"/>
        </w:rPr>
        <w:t xml:space="preserve"> </w:t>
      </w:r>
    </w:p>
    <w:p w:rsidR="002D5B98" w:rsidRDefault="00946B7D" w:rsidP="00377AE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</w:t>
      </w:r>
      <w:r w:rsidR="002D5B98">
        <w:rPr>
          <w:rFonts w:asciiTheme="minorEastAsia" w:hAnsiTheme="minorEastAsia" w:hint="eastAsia"/>
        </w:rPr>
        <w:t>红外光谱的式样可以是液体、固体或气体：</w:t>
      </w:r>
    </w:p>
    <w:p w:rsidR="002D5B98" w:rsidRDefault="00946B7D" w:rsidP="00377AE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</w:t>
      </w:r>
      <w:r w:rsidR="002D5B98">
        <w:rPr>
          <w:rFonts w:asciiTheme="minorEastAsia" w:hAnsiTheme="minorEastAsia" w:hint="eastAsia"/>
        </w:rPr>
        <w:t>试样应该是单一组分的纯物质，纯度应&gt;98%或符合商业规格，才便于与纯物质的标准光谱进行比照</w:t>
      </w:r>
    </w:p>
    <w:p w:rsidR="002D5B98" w:rsidRDefault="00946B7D" w:rsidP="00377AE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bookmarkStart w:id="0" w:name="_GoBack"/>
      <w:bookmarkEnd w:id="0"/>
      <w:r w:rsidR="002D5B98">
        <w:rPr>
          <w:rFonts w:asciiTheme="minorEastAsia" w:hAnsiTheme="minorEastAsia" w:hint="eastAsia"/>
        </w:rPr>
        <w:t>试样中不应该含有游离水。水本身有红外吸收，会严重干扰样品谱，而且会腐蚀吸收池的盐窗。</w:t>
      </w:r>
    </w:p>
    <w:p w:rsidR="008E2A89" w:rsidRDefault="008E2A89" w:rsidP="00377AE7">
      <w:pPr>
        <w:rPr>
          <w:rFonts w:asciiTheme="minorEastAsia" w:hAnsiTheme="minorEastAsia"/>
        </w:rPr>
      </w:pPr>
      <w:r w:rsidRPr="008E2A89">
        <w:rPr>
          <w:rFonts w:asciiTheme="majorEastAsia" w:eastAsiaTheme="majorEastAsia" w:hAnsiTheme="majorEastAsia" w:hint="eastAsia"/>
          <w:b/>
        </w:rPr>
        <w:t>收费</w:t>
      </w:r>
      <w:r w:rsidR="00377AE7" w:rsidRPr="008E2A89">
        <w:rPr>
          <w:rFonts w:asciiTheme="majorEastAsia" w:eastAsiaTheme="majorEastAsia" w:hAnsiTheme="majorEastAsia" w:hint="eastAsia"/>
          <w:b/>
        </w:rPr>
        <w:t>标准</w:t>
      </w:r>
      <w:r w:rsidR="00377AE7">
        <w:rPr>
          <w:rFonts w:asciiTheme="minorEastAsia" w:hAnsiTheme="minorEastAsia" w:hint="eastAsia"/>
        </w:rPr>
        <w:t xml:space="preserve"> </w:t>
      </w:r>
    </w:p>
    <w:p w:rsidR="00377AE7" w:rsidRDefault="00377AE7" w:rsidP="008E2A8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院内</w:t>
      </w:r>
      <w:r w:rsidR="008E2A89">
        <w:rPr>
          <w:rFonts w:asciiTheme="minorEastAsia" w:hAnsiTheme="minorEastAsia" w:hint="eastAsia"/>
        </w:rPr>
        <w:t>10元/样， 校内20元/样，校外50元/样（一般由使用联系人指导后自行操作）</w:t>
      </w:r>
    </w:p>
    <w:p w:rsidR="008E2A89" w:rsidRDefault="008E2A89" w:rsidP="008E2A89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注意事项</w:t>
      </w:r>
    </w:p>
    <w:p w:rsidR="008E2A89" w:rsidRDefault="00946B7D" w:rsidP="008E2A89">
      <w:pPr>
        <w:ind w:firstLine="4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</w:t>
      </w:r>
      <w:r w:rsidR="008E2A89">
        <w:rPr>
          <w:rFonts w:asciiTheme="minorEastAsia" w:hAnsiTheme="minorEastAsia" w:hint="eastAsia"/>
        </w:rPr>
        <w:t>测试样品不能是强酸强碱或络合剂，装载样品不能用毛细管和进样针等尖锐的物体；</w:t>
      </w:r>
    </w:p>
    <w:p w:rsidR="008E2A89" w:rsidRDefault="00946B7D" w:rsidP="008E2A89">
      <w:pPr>
        <w:ind w:firstLine="4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</w:t>
      </w:r>
      <w:proofErr w:type="gramStart"/>
      <w:r w:rsidR="008E2A89">
        <w:rPr>
          <w:rFonts w:asciiTheme="minorEastAsia" w:hAnsiTheme="minorEastAsia" w:hint="eastAsia"/>
        </w:rPr>
        <w:t>测样须</w:t>
      </w:r>
      <w:proofErr w:type="gramEnd"/>
      <w:r w:rsidR="008E2A89">
        <w:rPr>
          <w:rFonts w:asciiTheme="minorEastAsia" w:hAnsiTheme="minorEastAsia" w:hint="eastAsia"/>
        </w:rPr>
        <w:t>在仪器使用记录本上详细记载使用时间，使用人以及使用中遇到的问题</w:t>
      </w:r>
    </w:p>
    <w:p w:rsidR="008E2A89" w:rsidRDefault="00946B7D" w:rsidP="008E2A89">
      <w:pPr>
        <w:ind w:firstLine="4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r w:rsidR="008E2A89">
        <w:rPr>
          <w:rFonts w:asciiTheme="minorEastAsia" w:hAnsiTheme="minorEastAsia" w:hint="eastAsia"/>
        </w:rPr>
        <w:t>测试前和测试完须用相应溶剂清洗仪器测试部位；</w:t>
      </w:r>
    </w:p>
    <w:p w:rsidR="008E2A89" w:rsidRDefault="00946B7D" w:rsidP="008E2A89">
      <w:pPr>
        <w:ind w:firstLine="4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</w:t>
      </w:r>
      <w:r w:rsidR="008E2A89">
        <w:rPr>
          <w:rFonts w:asciiTheme="minorEastAsia" w:hAnsiTheme="minorEastAsia" w:hint="eastAsia"/>
        </w:rPr>
        <w:t>建议每次测样品都扫面一次背景；</w:t>
      </w:r>
    </w:p>
    <w:p w:rsidR="008E2A89" w:rsidRDefault="00946B7D" w:rsidP="008E2A89">
      <w:pPr>
        <w:ind w:firstLine="4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</w:t>
      </w:r>
      <w:r w:rsidR="008E2A89">
        <w:rPr>
          <w:rFonts w:asciiTheme="minorEastAsia" w:hAnsiTheme="minorEastAsia" w:hint="eastAsia"/>
        </w:rPr>
        <w:t>切勿在未经管理员同意的情况下随意更改仪器参数设置</w:t>
      </w:r>
    </w:p>
    <w:p w:rsidR="008E2A89" w:rsidRDefault="008E2A89" w:rsidP="008E2A89">
      <w:pPr>
        <w:ind w:firstLine="4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:rsidR="008E2A89" w:rsidRPr="00946B7D" w:rsidRDefault="008E2A89" w:rsidP="008E2A89">
      <w:pPr>
        <w:rPr>
          <w:rFonts w:asciiTheme="minorEastAsia" w:hAnsiTheme="minorEastAsia"/>
        </w:rPr>
      </w:pPr>
    </w:p>
    <w:sectPr w:rsidR="008E2A89" w:rsidRPr="0094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98"/>
    <w:rsid w:val="002D5B98"/>
    <w:rsid w:val="00377AE7"/>
    <w:rsid w:val="008E2A89"/>
    <w:rsid w:val="00946B7D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D5B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D5B98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D5B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D5B9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dxy</dc:creator>
  <cp:lastModifiedBy>dxy</cp:lastModifiedBy>
  <cp:revision>2</cp:revision>
  <dcterms:created xsi:type="dcterms:W3CDTF">2014-07-17T07:29:00Z</dcterms:created>
  <dcterms:modified xsi:type="dcterms:W3CDTF">2014-07-17T08:00:00Z</dcterms:modified>
</cp:coreProperties>
</file>